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285"/>
        <w:gridCol w:w="444"/>
        <w:gridCol w:w="1490"/>
        <w:gridCol w:w="1003"/>
        <w:gridCol w:w="1004"/>
        <w:gridCol w:w="1003"/>
      </w:tblGrid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Приложение к Решению Совета депутатов № 4 от 24.03.2021 № 10-2</w:t>
            </w: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5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B4AFC">
              <w:rPr>
                <w:rFonts w:ascii="Arial" w:hAnsi="Arial" w:cs="Arial"/>
                <w:b/>
                <w:bCs/>
                <w:color w:val="000000"/>
              </w:rPr>
              <w:t xml:space="preserve"> Источники финансирования дефицита местного  бюджета за 2020 год</w:t>
            </w: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44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457 938,70</w:t>
            </w:r>
          </w:p>
        </w:tc>
        <w:tc>
          <w:tcPr>
            <w:tcW w:w="100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230 460,58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227 478,12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457 938,70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230 460,58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227 478,12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457 938,70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230 460,58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227 478,12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-6 724 846,08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-6 688 438,15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-6 724 846,08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-6 688 438,15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-6 724 846,08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-6 688 438,15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-6 724 846,08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-6 688 438,15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7 182 784,78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6 918 898,73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7 182 784,78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6 918 898,73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7 182 784,78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6 918 898,73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7 182 784,78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6 918 898,73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000 01060000000000000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М.З.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Суенбаев</w:t>
            </w:r>
            <w:proofErr w:type="spellEnd"/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B4AFC">
              <w:rPr>
                <w:rFonts w:ascii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5285" w:type="dxa"/>
            <w:gridSpan w:val="6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Сертификат: 2EEDEE5B54C44D57BB1020237BF148173D59CE1D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Владелец: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Суенбаев</w:t>
            </w:r>
            <w:proofErr w:type="spellEnd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Мурат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Зарлыкович</w:t>
            </w:r>
            <w:proofErr w:type="spellEnd"/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Действителен с 12.05.2020 по 12.08.2021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специалист-бухгалтер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З.К.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Бекбергенова</w:t>
            </w:r>
            <w:proofErr w:type="spellEnd"/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B4AFC">
              <w:rPr>
                <w:rFonts w:ascii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5285" w:type="dxa"/>
            <w:gridSpan w:val="6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Сертификат: 2C3CB4B686B6043E09B20CEFE8EB253BA5301366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Владелец: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Бекбергенова</w:t>
            </w:r>
            <w:proofErr w:type="spellEnd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Задагуль</w:t>
            </w:r>
            <w:proofErr w:type="spellEnd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Кулынтаевна</w:t>
            </w:r>
            <w:proofErr w:type="spellEnd"/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Действителен с 30.12.2020 по 30.03.2022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специалист-бухгалтер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З.К.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Бекбергенова</w:t>
            </w:r>
            <w:proofErr w:type="spellEnd"/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B4AFC">
              <w:rPr>
                <w:rFonts w:ascii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 w:rsidTr="009B4AFC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5285" w:type="dxa"/>
            <w:gridSpan w:val="6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Сертификат: 2C3CB4B686B6043E09B20CEFE8EB253BA5301366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Владелец: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Бекбергенова</w:t>
            </w:r>
            <w:proofErr w:type="spellEnd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Задагуль</w:t>
            </w:r>
            <w:proofErr w:type="spellEnd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Кулынтаевна</w:t>
            </w:r>
            <w:proofErr w:type="spellEnd"/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Действителен с 30.12.2020 по 30.03.2022</w:t>
            </w:r>
          </w:p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4AFC" w:rsidRPr="009B4AFC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AFC">
              <w:rPr>
                <w:rFonts w:ascii="Arial" w:hAnsi="Arial" w:cs="Arial"/>
                <w:color w:val="000000"/>
                <w:sz w:val="16"/>
                <w:szCs w:val="16"/>
              </w:rPr>
              <w:t>23 января 2021 г.</w:t>
            </w:r>
          </w:p>
        </w:tc>
        <w:tc>
          <w:tcPr>
            <w:tcW w:w="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AFC" w:rsidRPr="009B4AFC" w:rsidRDefault="009B4AFC" w:rsidP="009B4A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234D0" w:rsidRDefault="00D234D0"/>
    <w:sectPr w:rsidR="00D234D0" w:rsidSect="009B4AFC">
      <w:pgSz w:w="11906" w:h="16838"/>
      <w:pgMar w:top="284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AFC"/>
    <w:rsid w:val="009B4AFC"/>
    <w:rsid w:val="00D2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3</cp:revision>
  <dcterms:created xsi:type="dcterms:W3CDTF">2021-04-21T06:17:00Z</dcterms:created>
  <dcterms:modified xsi:type="dcterms:W3CDTF">2021-04-21T06:18:00Z</dcterms:modified>
</cp:coreProperties>
</file>